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CC4" w:rsidRDefault="00AA2CC4" w:rsidP="009F7A51">
      <w:pPr>
        <w:pStyle w:val="ListParagraph"/>
        <w:ind w:left="0"/>
        <w:jc w:val="both"/>
        <w:rPr>
          <w:lang w:val="el-GR"/>
        </w:rPr>
      </w:pPr>
      <w:r w:rsidRPr="00AA2CC4">
        <w:rPr>
          <w:lang w:val="el-GR"/>
        </w:rPr>
        <w:t>Σύμφωνα με τον Εσωτερικό κανονισμό του ΔΠΘ (Τεύχος B’ 4751/20.08.2024</w:t>
      </w:r>
      <w:r>
        <w:rPr>
          <w:lang w:val="el-GR"/>
        </w:rPr>
        <w:t>)</w:t>
      </w:r>
      <w:r w:rsidRPr="00AA2CC4">
        <w:t> </w:t>
      </w:r>
      <w:r>
        <w:rPr>
          <w:lang w:val="el-GR"/>
        </w:rPr>
        <w:t>ο</w:t>
      </w:r>
      <w:r w:rsidRPr="00AA2CC4">
        <w:rPr>
          <w:lang w:val="el-GR"/>
        </w:rPr>
        <w:t xml:space="preserve"> Ακαδημαϊκός Σύμβουλος Σπουδών (ΑΣΣ) καθοδηγεί και υποστηρίζει τους/τις φοιτητές/</w:t>
      </w:r>
      <w:proofErr w:type="spellStart"/>
      <w:r w:rsidRPr="00AA2CC4">
        <w:rPr>
          <w:lang w:val="el-GR"/>
        </w:rPr>
        <w:t>τριες</w:t>
      </w:r>
      <w:proofErr w:type="spellEnd"/>
      <w:r w:rsidRPr="00AA2CC4">
        <w:rPr>
          <w:lang w:val="el-GR"/>
        </w:rPr>
        <w:t xml:space="preserve"> (προπτυχιακούς και μεταπτυχιακούς) κατά τη διάρκεια των σπουδών τους. Στους/Στις υποψήφιους/</w:t>
      </w:r>
      <w:proofErr w:type="spellStart"/>
      <w:r w:rsidRPr="00AA2CC4">
        <w:rPr>
          <w:lang w:val="el-GR"/>
        </w:rPr>
        <w:t>ες</w:t>
      </w:r>
      <w:proofErr w:type="spellEnd"/>
      <w:r w:rsidRPr="00AA2CC4">
        <w:rPr>
          <w:lang w:val="el-GR"/>
        </w:rPr>
        <w:t xml:space="preserve"> διδάκτορες τον ρόλο αυτό έχει ο/η Επιβλέπων/</w:t>
      </w:r>
      <w:proofErr w:type="spellStart"/>
      <w:r w:rsidRPr="00AA2CC4">
        <w:rPr>
          <w:lang w:val="el-GR"/>
        </w:rPr>
        <w:t>ουσα</w:t>
      </w:r>
      <w:proofErr w:type="spellEnd"/>
      <w:r w:rsidRPr="00AA2CC4">
        <w:rPr>
          <w:lang w:val="el-GR"/>
        </w:rPr>
        <w:t xml:space="preserve">. </w:t>
      </w:r>
    </w:p>
    <w:p w:rsidR="00AA2CC4" w:rsidRDefault="00AA2CC4" w:rsidP="009F7A51">
      <w:pPr>
        <w:pStyle w:val="ListParagraph"/>
        <w:ind w:left="0"/>
        <w:jc w:val="both"/>
        <w:rPr>
          <w:lang w:val="el-GR"/>
        </w:rPr>
      </w:pPr>
      <w:r w:rsidRPr="00AA2CC4">
        <w:rPr>
          <w:lang w:val="el-GR"/>
        </w:rPr>
        <w:t>Ο/Η ΑΣΣ έχει συμβουλευτικό ρόλο σε ό,τι αφορά στην ακαδημαϊκή πορεία του/της φοιτητή/</w:t>
      </w:r>
      <w:proofErr w:type="spellStart"/>
      <w:r w:rsidRPr="00AA2CC4">
        <w:rPr>
          <w:lang w:val="el-GR"/>
        </w:rPr>
        <w:t>τριας</w:t>
      </w:r>
      <w:proofErr w:type="spellEnd"/>
      <w:r w:rsidRPr="00AA2CC4">
        <w:rPr>
          <w:lang w:val="el-GR"/>
        </w:rPr>
        <w:t>, είναι διαθέσιμος/η για την πραγματοποίηση έκτακτων συναντήσεων για την παροχή βοήθειας και ανακατεύθυνσης σε ειδικούς (όπως π.χ. στο Κέντρο Συμβουλευτικής και Ψυχολογικής Υποστήριξης) σε περιπτώσεις αντιμετώπισης προσωπικών προβλημάτων που επηρεάζουν τις σπουδές τους, παρακολουθεί την πορεία του φοιτητή/</w:t>
      </w:r>
      <w:proofErr w:type="spellStart"/>
      <w:r w:rsidRPr="00AA2CC4">
        <w:rPr>
          <w:lang w:val="el-GR"/>
        </w:rPr>
        <w:t>τριας</w:t>
      </w:r>
      <w:proofErr w:type="spellEnd"/>
      <w:r w:rsidRPr="00AA2CC4">
        <w:rPr>
          <w:lang w:val="el-GR"/>
        </w:rPr>
        <w:t xml:space="preserve"> και τον/την ενθαρρύνει για την καλύτερη δυνατή επίτευξη των επαγγελματικών του/της στόχων. </w:t>
      </w:r>
    </w:p>
    <w:p w:rsidR="005B2469" w:rsidRDefault="00AA2CC4" w:rsidP="009F7A51">
      <w:pPr>
        <w:pStyle w:val="ListParagraph"/>
        <w:ind w:left="0"/>
        <w:jc w:val="both"/>
        <w:rPr>
          <w:lang w:val="el-GR"/>
        </w:rPr>
      </w:pPr>
      <w:r w:rsidRPr="00AA2CC4">
        <w:rPr>
          <w:lang w:val="el-GR"/>
        </w:rPr>
        <w:t>Τα μέλη του εκπαιδευτικού προσωπικού, το διοικητικό προσωπικό, οι Διευθυντές/</w:t>
      </w:r>
      <w:proofErr w:type="spellStart"/>
      <w:r w:rsidRPr="00AA2CC4">
        <w:rPr>
          <w:lang w:val="el-GR"/>
        </w:rPr>
        <w:t>ντριες</w:t>
      </w:r>
      <w:proofErr w:type="spellEnd"/>
      <w:r w:rsidRPr="00AA2CC4">
        <w:rPr>
          <w:lang w:val="el-GR"/>
        </w:rPr>
        <w:t xml:space="preserve"> των Εργαστηρίων και των Κλινικών, οι Διευθυντές/</w:t>
      </w:r>
      <w:proofErr w:type="spellStart"/>
      <w:r w:rsidRPr="00AA2CC4">
        <w:rPr>
          <w:lang w:val="el-GR"/>
        </w:rPr>
        <w:t>ντριες</w:t>
      </w:r>
      <w:proofErr w:type="spellEnd"/>
      <w:r w:rsidRPr="00AA2CC4">
        <w:rPr>
          <w:lang w:val="el-GR"/>
        </w:rPr>
        <w:t xml:space="preserve"> των Τομέων, οι Πρόεδροι των Τμημάτων, καθώς και οι αρμόδιες υπηρεσίες του Ιδρύματος συνεργάζονται και υποστηρίζουν τους/τις Ακαδημαϊκούς Συμβούλους στο έργο τους.  </w:t>
      </w:r>
    </w:p>
    <w:p w:rsidR="009F7A51" w:rsidRDefault="00AA2CC4" w:rsidP="000F1EF1">
      <w:pPr>
        <w:jc w:val="both"/>
        <w:rPr>
          <w:lang w:val="el-GR"/>
        </w:rPr>
      </w:pPr>
      <w:r w:rsidRPr="009F7A51">
        <w:rPr>
          <w:lang w:val="el-GR"/>
        </w:rPr>
        <w:t>O/H ΑΣΣ έχει συμβουλευτικό ρόλο κατά κύριο λόγο σε ό, τι αφορά στην ακαδημαϊκή πορεία του/της φοιτητή/</w:t>
      </w:r>
      <w:proofErr w:type="spellStart"/>
      <w:r w:rsidRPr="009F7A51">
        <w:rPr>
          <w:lang w:val="el-GR"/>
        </w:rPr>
        <w:t>τριας</w:t>
      </w:r>
      <w:proofErr w:type="spellEnd"/>
      <w:r w:rsidRPr="009F7A51">
        <w:rPr>
          <w:lang w:val="el-GR"/>
        </w:rPr>
        <w:t>. Πιο συγκεκριμένα ο/η ΑΣΣ:  α) Υποστηρίζει την αποτελεσματικότερη μετάβαση των φοιτητών/τριών από τη δευτεροβάθμια στην τριτοβάθμια εκπαίδευση, στην περίπτωση των πρωτοετών φοιτητών/τριών.  β) Ενημερώνει για την εν γένει λειτουργία του Προγράμματος Σπουδών, την οργάνωση του Οδηγού Σπουδών, τις προσφερόμενες υποδομές, τις εργαστηριακές ή άλλες δομές και τη δυνατότητα συμμετοχής των φοιτητών/τριών σε δράσεις των εργαστηρίων αλλά και σε ερευνητικά προγράμματα που εξελίσσονται στο Τμήμα και στο Πρόγραμμα.  γ) Ενημερώνει για τις υπηρεσίες που προσφέρει το Δημοκρίτειο Πανεπιστήμιο Θράκης στους/στις φοιτητές/</w:t>
      </w:r>
      <w:proofErr w:type="spellStart"/>
      <w:r w:rsidRPr="009F7A51">
        <w:rPr>
          <w:lang w:val="el-GR"/>
        </w:rPr>
        <w:t>τριές</w:t>
      </w:r>
      <w:proofErr w:type="spellEnd"/>
      <w:r w:rsidRPr="009F7A51">
        <w:rPr>
          <w:lang w:val="el-GR"/>
        </w:rPr>
        <w:t xml:space="preserve"> του για την υποστήριξη των σπουδών και τους/τις κατευθύνει κατάλληλα (π.χ. στο Γραφείο Διασύνδεσης, στον Ακαδημαϊκά Υπεύθυνο/η για το Πρόγραμμα </w:t>
      </w:r>
      <w:proofErr w:type="spellStart"/>
      <w:r w:rsidRPr="009F7A51">
        <w:rPr>
          <w:lang w:val="el-GR"/>
        </w:rPr>
        <w:t>Erasmus</w:t>
      </w:r>
      <w:proofErr w:type="spellEnd"/>
      <w:r w:rsidRPr="009F7A51">
        <w:rPr>
          <w:lang w:val="el-GR"/>
        </w:rPr>
        <w:t>+ ή την Πρακτική άσκηση στο Τμήμα κ.λπ.). δ) Ενθαρρύνει τη συμμετοχή τους σε εκπαιδευτικές δράσεις, ώστε να υποστηρίζεται με τον καλύτερο δυνατό τρόπο η εκπαίδευσή τους, αλλά και η συστηματική συνεργασία τους με τους/τις διδάσκοντες/</w:t>
      </w:r>
      <w:proofErr w:type="spellStart"/>
      <w:r w:rsidRPr="009F7A51">
        <w:rPr>
          <w:lang w:val="el-GR"/>
        </w:rPr>
        <w:t>ουσες</w:t>
      </w:r>
      <w:proofErr w:type="spellEnd"/>
      <w:r w:rsidRPr="009F7A51">
        <w:rPr>
          <w:lang w:val="el-GR"/>
        </w:rPr>
        <w:t xml:space="preserve">.  ε) Παρέχει υποστήριξη για τον προσδιορισμό των συνδυασμών μαθημάτων στο πλαίσιο το προσφερόμενου Προγράμματος Σπουδών, ώστε να επιλέξουν τα κατάλληλα μαθήματα, ανάλογα με τα προσωπικά τους ενδιαφέροντα, δεξιότητες και ικανότητες.  </w:t>
      </w:r>
      <w:proofErr w:type="spellStart"/>
      <w:r w:rsidRPr="009F7A51">
        <w:rPr>
          <w:lang w:val="el-GR"/>
        </w:rPr>
        <w:t>στ</w:t>
      </w:r>
      <w:proofErr w:type="spellEnd"/>
      <w:r w:rsidRPr="009F7A51">
        <w:rPr>
          <w:lang w:val="el-GR"/>
        </w:rPr>
        <w:t>) Παρέχει υποστήριξη στους/τις φοιτητές/</w:t>
      </w:r>
      <w:proofErr w:type="spellStart"/>
      <w:r w:rsidRPr="009F7A51">
        <w:rPr>
          <w:lang w:val="el-GR"/>
        </w:rPr>
        <w:t>τριες</w:t>
      </w:r>
      <w:proofErr w:type="spellEnd"/>
      <w:r w:rsidRPr="009F7A51">
        <w:rPr>
          <w:lang w:val="el-GR"/>
        </w:rPr>
        <w:t xml:space="preserve"> αναφορικά με ενδεχόμενα προβλήματα, τα οποία προκύπτουν είτε λόγω ελλιπούς παρακολούθησης είτε λόγω των αποτελεσμάτων αξιολόγησης στα επιμέρους μαθήματα, τα οποία και είναι δυνατόν να συνιστούν εμπόδιο στην ομαλή εξέλιξη των σπουδών τους.  ζ) Παρέχει υποστήριξη για τη διαμόρφωση του ατομικού σχεδιασμού των φοιτητών/τριών αναφορικά τόσο με τη συνέχιση των σπουδών τους  όσο και με την επαγγελματική τους εξέλιξη, στη βάση των ενδιαφερόντων τους, και τους/τις ενημερώνει για τα προγράμματα σπουδών </w:t>
      </w:r>
      <w:r w:rsidRPr="009F7A51">
        <w:rPr>
          <w:lang w:val="el-GR"/>
        </w:rPr>
        <w:lastRenderedPageBreak/>
        <w:t>επόμενου επιπέδου στο Τμήμα αλλά και τις επαγγελματικές δυνατότητες που μπορεί να έχουν ως απόφοιτοι/</w:t>
      </w:r>
      <w:proofErr w:type="spellStart"/>
      <w:r w:rsidRPr="009F7A51">
        <w:rPr>
          <w:lang w:val="el-GR"/>
        </w:rPr>
        <w:t>ες</w:t>
      </w:r>
      <w:proofErr w:type="spellEnd"/>
      <w:r w:rsidRPr="009F7A51">
        <w:rPr>
          <w:lang w:val="el-GR"/>
        </w:rPr>
        <w:t xml:space="preserve"> του</w:t>
      </w:r>
      <w:r w:rsidR="009F7A51">
        <w:rPr>
          <w:lang w:val="el-GR"/>
        </w:rPr>
        <w:t xml:space="preserve"> </w:t>
      </w:r>
      <w:r w:rsidR="009F7A51" w:rsidRPr="00AA2CC4">
        <w:rPr>
          <w:lang w:val="el-GR"/>
        </w:rPr>
        <w:t>συγκεκριμένου Προγράμματος Σπουδών.</w:t>
      </w:r>
    </w:p>
    <w:p w:rsidR="009F7A51" w:rsidRDefault="009F7A51" w:rsidP="000F1EF1">
      <w:pPr>
        <w:jc w:val="both"/>
        <w:rPr>
          <w:lang w:val="el-GR"/>
        </w:rPr>
      </w:pPr>
    </w:p>
    <w:p w:rsidR="009F7A51" w:rsidRPr="000F1EF1" w:rsidRDefault="009F7A51" w:rsidP="000F1EF1">
      <w:pPr>
        <w:rPr>
          <w:lang w:val="el-GR"/>
        </w:rPr>
      </w:pPr>
    </w:p>
    <w:p w:rsidR="009F7A51" w:rsidRPr="009F7A51" w:rsidRDefault="009F7A51" w:rsidP="009F7A51">
      <w:pPr>
        <w:pStyle w:val="ListParagraph"/>
        <w:ind w:left="0"/>
        <w:jc w:val="both"/>
        <w:rPr>
          <w:lang w:val="el-GR"/>
        </w:rPr>
      </w:pPr>
      <w:r w:rsidRPr="009F7A51">
        <w:rPr>
          <w:lang w:val="el-GR"/>
        </w:rPr>
        <w:t>Η Συνέλευση του Τμήματος Διοικητικής Επιστήμης και Τεχνολογίας αποφάσισε την ανάθεση καθηκόντων Συμβούλου Σπουδών στα μέλη ΔΕΠ του Τμήματος για κάθε φοιτητή κάθε ακαδημαϊκού έτους, ως εξής:</w:t>
      </w:r>
      <w:r w:rsidR="00AA2CC4" w:rsidRPr="009F7A51">
        <w:rPr>
          <w:lang w:val="el-GR"/>
        </w:rPr>
        <w:t xml:space="preserve"> </w:t>
      </w:r>
    </w:p>
    <w:p w:rsidR="009F7A51" w:rsidRPr="009F7A51" w:rsidRDefault="009F7A51" w:rsidP="009F7A51">
      <w:pPr>
        <w:rPr>
          <w:lang w:val="el-GR"/>
        </w:rPr>
      </w:pPr>
    </w:p>
    <w:tbl>
      <w:tblPr>
        <w:tblpPr w:leftFromText="180" w:rightFromText="180" w:vertAnchor="text" w:horzAnchor="margin" w:tblpXSpec="center" w:tblpY="9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firstRow="1" w:lastRow="0" w:firstColumn="1" w:lastColumn="0" w:noHBand="0" w:noVBand="1"/>
      </w:tblPr>
      <w:tblGrid>
        <w:gridCol w:w="4287"/>
        <w:gridCol w:w="4649"/>
      </w:tblGrid>
      <w:tr w:rsidR="009F7A51" w:rsidRPr="00B54EC5" w:rsidTr="009F7A51">
        <w:tc>
          <w:tcPr>
            <w:tcW w:w="4287" w:type="dxa"/>
            <w:shd w:val="clear" w:color="auto" w:fill="F9F9F9"/>
            <w:tcMar>
              <w:top w:w="150" w:type="dxa"/>
              <w:left w:w="0" w:type="dxa"/>
              <w:bottom w:w="150" w:type="dxa"/>
              <w:right w:w="150" w:type="dxa"/>
            </w:tcMar>
            <w:hideMark/>
          </w:tcPr>
          <w:p w:rsidR="009F7A51" w:rsidRPr="00B54EC5" w:rsidRDefault="009F7A51" w:rsidP="009F7A51">
            <w:r w:rsidRPr="00B54EC5">
              <w:rPr>
                <w:b/>
                <w:bCs/>
              </w:rPr>
              <w:t>Επ</w:t>
            </w:r>
            <w:proofErr w:type="spellStart"/>
            <w:r w:rsidRPr="00B54EC5">
              <w:rPr>
                <w:b/>
                <w:bCs/>
              </w:rPr>
              <w:t>ώνυμο</w:t>
            </w:r>
            <w:proofErr w:type="spellEnd"/>
            <w:r w:rsidRPr="00B54EC5">
              <w:rPr>
                <w:b/>
                <w:bCs/>
              </w:rPr>
              <w:t xml:space="preserve"> Φοιτητή </w:t>
            </w:r>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rPr>
                <w:b/>
                <w:bCs/>
              </w:rPr>
              <w:t>Ακ</w:t>
            </w:r>
            <w:proofErr w:type="spellEnd"/>
            <w:r w:rsidRPr="00B54EC5">
              <w:rPr>
                <w:b/>
                <w:bCs/>
              </w:rPr>
              <w:t xml:space="preserve">αδημαϊκός </w:t>
            </w:r>
            <w:proofErr w:type="spellStart"/>
            <w:r w:rsidRPr="00B54EC5">
              <w:rPr>
                <w:b/>
                <w:bCs/>
              </w:rPr>
              <w:t>Σύμ</w:t>
            </w:r>
            <w:proofErr w:type="spellEnd"/>
            <w:r w:rsidRPr="00B54EC5">
              <w:rPr>
                <w:b/>
                <w:bCs/>
              </w:rPr>
              <w:t>βουλος Σπ</w:t>
            </w:r>
            <w:proofErr w:type="spellStart"/>
            <w:r w:rsidRPr="00B54EC5">
              <w:rPr>
                <w:b/>
                <w:bCs/>
              </w:rPr>
              <w:t>ουδών</w:t>
            </w:r>
            <w:proofErr w:type="spellEnd"/>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Α</w:t>
            </w:r>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Κούγκ</w:t>
            </w:r>
            <w:proofErr w:type="spellEnd"/>
            <w:r w:rsidRPr="00B54EC5">
              <w:t>α Γεωργία</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proofErr w:type="gramStart"/>
            <w:r w:rsidRPr="00B54EC5">
              <w:t>Β,Γ</w:t>
            </w:r>
            <w:proofErr w:type="gramEnd"/>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Δημητριάδης</w:t>
            </w:r>
            <w:proofErr w:type="spellEnd"/>
            <w:r w:rsidRPr="00B54EC5">
              <w:t xml:space="preserve"> </w:t>
            </w:r>
            <w:proofErr w:type="spellStart"/>
            <w:r w:rsidRPr="00B54EC5">
              <w:t>Ευστάθιος</w:t>
            </w:r>
            <w:proofErr w:type="spellEnd"/>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proofErr w:type="gramStart"/>
            <w:r w:rsidRPr="00B54EC5">
              <w:t>Δ,Ε</w:t>
            </w:r>
            <w:proofErr w:type="gramEnd"/>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Θερίου</w:t>
            </w:r>
            <w:proofErr w:type="spellEnd"/>
            <w:r w:rsidRPr="00B54EC5">
              <w:t xml:space="preserve"> Γεώργιος</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proofErr w:type="gramStart"/>
            <w:r w:rsidRPr="00B54EC5">
              <w:t>Ζ,Η</w:t>
            </w:r>
            <w:proofErr w:type="gramEnd"/>
            <w:r w:rsidRPr="00B54EC5">
              <w:t>,</w:t>
            </w:r>
            <w:proofErr w:type="gramStart"/>
            <w:r w:rsidRPr="00B54EC5">
              <w:t>Θ,Ι</w:t>
            </w:r>
            <w:proofErr w:type="gramEnd"/>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Στυλίδης</w:t>
            </w:r>
            <w:proofErr w:type="spellEnd"/>
            <w:r w:rsidRPr="00B54EC5">
              <w:t xml:space="preserve"> Δημήτριος</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Κ-ΚΑ</w:t>
            </w:r>
          </w:p>
        </w:tc>
        <w:tc>
          <w:tcPr>
            <w:tcW w:w="4649" w:type="dxa"/>
            <w:shd w:val="clear" w:color="auto" w:fill="F9F9F9"/>
            <w:tcMar>
              <w:top w:w="150" w:type="dxa"/>
              <w:left w:w="150" w:type="dxa"/>
              <w:bottom w:w="150" w:type="dxa"/>
              <w:right w:w="0" w:type="dxa"/>
            </w:tcMar>
            <w:hideMark/>
          </w:tcPr>
          <w:p w:rsidR="009F7A51" w:rsidRPr="00B54EC5" w:rsidRDefault="009F7A51" w:rsidP="009F7A51">
            <w:r w:rsidRPr="00B54EC5">
              <w:t>Κα</w:t>
            </w:r>
            <w:proofErr w:type="spellStart"/>
            <w:r w:rsidRPr="00B54EC5">
              <w:t>μενίδου</w:t>
            </w:r>
            <w:proofErr w:type="spellEnd"/>
            <w:r w:rsidRPr="00B54EC5">
              <w:t xml:space="preserve"> </w:t>
            </w:r>
            <w:proofErr w:type="spellStart"/>
            <w:r w:rsidRPr="00B54EC5">
              <w:t>Ειρήνη</w:t>
            </w:r>
            <w:proofErr w:type="spellEnd"/>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υπ</w:t>
            </w:r>
            <w:proofErr w:type="spellStart"/>
            <w:r w:rsidRPr="00B54EC5">
              <w:t>όλοι</w:t>
            </w:r>
            <w:proofErr w:type="spellEnd"/>
            <w:r w:rsidRPr="00B54EC5">
              <w:t>πο Κ</w:t>
            </w:r>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Κοσμίδης</w:t>
            </w:r>
            <w:proofErr w:type="spellEnd"/>
            <w:r w:rsidRPr="00B54EC5">
              <w:t xml:space="preserve"> Κοσμάς</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Λ, Μ-ΜΑ</w:t>
            </w:r>
          </w:p>
        </w:tc>
        <w:tc>
          <w:tcPr>
            <w:tcW w:w="4649" w:type="dxa"/>
            <w:shd w:val="clear" w:color="auto" w:fill="F9F9F9"/>
            <w:tcMar>
              <w:top w:w="150" w:type="dxa"/>
              <w:left w:w="150" w:type="dxa"/>
              <w:bottom w:w="150" w:type="dxa"/>
              <w:right w:w="0" w:type="dxa"/>
            </w:tcMar>
            <w:hideMark/>
          </w:tcPr>
          <w:p w:rsidR="009F7A51" w:rsidRPr="00B54EC5" w:rsidRDefault="009F7A51" w:rsidP="009F7A51">
            <w:r w:rsidRPr="00B54EC5">
              <w:t>Μα</w:t>
            </w:r>
            <w:proofErr w:type="spellStart"/>
            <w:r w:rsidRPr="00B54EC5">
              <w:t>δυτινός</w:t>
            </w:r>
            <w:proofErr w:type="spellEnd"/>
            <w:r w:rsidRPr="00B54EC5">
              <w:t xml:space="preserve"> Δημήτριος</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υπ</w:t>
            </w:r>
            <w:proofErr w:type="spellStart"/>
            <w:r w:rsidRPr="00B54EC5">
              <w:t>όλοι</w:t>
            </w:r>
            <w:proofErr w:type="spellEnd"/>
            <w:r w:rsidRPr="00B54EC5">
              <w:t>πο Μ</w:t>
            </w:r>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Μάμ</w:t>
            </w:r>
            <w:proofErr w:type="spellEnd"/>
            <w:r w:rsidRPr="00B54EC5">
              <w:t>αλης Σπ</w:t>
            </w:r>
            <w:proofErr w:type="spellStart"/>
            <w:r w:rsidRPr="00B54EC5">
              <w:t>υρίδων</w:t>
            </w:r>
            <w:proofErr w:type="spellEnd"/>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proofErr w:type="gramStart"/>
            <w:r w:rsidRPr="00B54EC5">
              <w:t>Ν,Ξ</w:t>
            </w:r>
            <w:proofErr w:type="gramEnd"/>
            <w:r w:rsidRPr="00B54EC5">
              <w:t>,Ο</w:t>
            </w:r>
          </w:p>
        </w:tc>
        <w:tc>
          <w:tcPr>
            <w:tcW w:w="4649" w:type="dxa"/>
            <w:shd w:val="clear" w:color="auto" w:fill="F9F9F9"/>
            <w:tcMar>
              <w:top w:w="150" w:type="dxa"/>
              <w:left w:w="150" w:type="dxa"/>
              <w:bottom w:w="150" w:type="dxa"/>
              <w:right w:w="0" w:type="dxa"/>
            </w:tcMar>
            <w:hideMark/>
          </w:tcPr>
          <w:p w:rsidR="009F7A51" w:rsidRPr="00B54EC5" w:rsidRDefault="009F7A51" w:rsidP="009F7A51">
            <w:r w:rsidRPr="00B54EC5">
              <w:t>Μα</w:t>
            </w:r>
            <w:proofErr w:type="spellStart"/>
            <w:r w:rsidRPr="00B54EC5">
              <w:t>ρδύρης</w:t>
            </w:r>
            <w:proofErr w:type="spellEnd"/>
            <w:r w:rsidRPr="00B54EC5">
              <w:t xml:space="preserve"> Βα</w:t>
            </w:r>
            <w:proofErr w:type="spellStart"/>
            <w:r w:rsidRPr="00B54EC5">
              <w:t>σίλειος</w:t>
            </w:r>
            <w:proofErr w:type="spellEnd"/>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Π-ΠΑΠ</w:t>
            </w:r>
          </w:p>
        </w:tc>
        <w:tc>
          <w:tcPr>
            <w:tcW w:w="4649" w:type="dxa"/>
            <w:shd w:val="clear" w:color="auto" w:fill="F9F9F9"/>
            <w:tcMar>
              <w:top w:w="150" w:type="dxa"/>
              <w:left w:w="150" w:type="dxa"/>
              <w:bottom w:w="150" w:type="dxa"/>
              <w:right w:w="0" w:type="dxa"/>
            </w:tcMar>
            <w:hideMark/>
          </w:tcPr>
          <w:p w:rsidR="009F7A51" w:rsidRPr="00B54EC5" w:rsidRDefault="009F7A51" w:rsidP="009F7A51">
            <w:r w:rsidRPr="00B54EC5">
              <w:t>Μα</w:t>
            </w:r>
            <w:proofErr w:type="spellStart"/>
            <w:r w:rsidRPr="00B54EC5">
              <w:t>ρδύρης</w:t>
            </w:r>
            <w:proofErr w:type="spellEnd"/>
            <w:r w:rsidRPr="00B54EC5">
              <w:t xml:space="preserve"> Βα</w:t>
            </w:r>
            <w:proofErr w:type="spellStart"/>
            <w:r w:rsidRPr="00B54EC5">
              <w:t>σίλειος</w:t>
            </w:r>
            <w:proofErr w:type="spellEnd"/>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lastRenderedPageBreak/>
              <w:t>υπ</w:t>
            </w:r>
            <w:proofErr w:type="spellStart"/>
            <w:r w:rsidRPr="00B54EC5">
              <w:t>όλοι</w:t>
            </w:r>
            <w:proofErr w:type="spellEnd"/>
            <w:r w:rsidRPr="00B54EC5">
              <w:t>πο Π</w:t>
            </w:r>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Μυλωνά</w:t>
            </w:r>
            <w:proofErr w:type="spellEnd"/>
            <w:r w:rsidRPr="00B54EC5">
              <w:t xml:space="preserve"> </w:t>
            </w:r>
            <w:proofErr w:type="spellStart"/>
            <w:r w:rsidRPr="00B54EC5">
              <w:t>Ιφιγένει</w:t>
            </w:r>
            <w:proofErr w:type="spellEnd"/>
            <w:r w:rsidRPr="00B54EC5">
              <w:t>α</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Ρ, Σ-ΣΑ</w:t>
            </w:r>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Κρηνίδης</w:t>
            </w:r>
            <w:proofErr w:type="spellEnd"/>
            <w:r w:rsidRPr="00B54EC5">
              <w:t xml:space="preserve"> </w:t>
            </w:r>
            <w:proofErr w:type="spellStart"/>
            <w:r w:rsidRPr="00B54EC5">
              <w:t>Στυλι</w:t>
            </w:r>
            <w:proofErr w:type="spellEnd"/>
            <w:r w:rsidRPr="00B54EC5">
              <w:t>ανός</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υπ</w:t>
            </w:r>
            <w:proofErr w:type="spellStart"/>
            <w:r w:rsidRPr="00B54EC5">
              <w:t>όλοι</w:t>
            </w:r>
            <w:proofErr w:type="spellEnd"/>
            <w:r w:rsidRPr="00B54EC5">
              <w:t>πο Σ</w:t>
            </w:r>
          </w:p>
        </w:tc>
        <w:tc>
          <w:tcPr>
            <w:tcW w:w="4649" w:type="dxa"/>
            <w:shd w:val="clear" w:color="auto" w:fill="F9F9F9"/>
            <w:tcMar>
              <w:top w:w="150" w:type="dxa"/>
              <w:left w:w="150" w:type="dxa"/>
              <w:bottom w:w="150" w:type="dxa"/>
              <w:right w:w="0" w:type="dxa"/>
            </w:tcMar>
            <w:hideMark/>
          </w:tcPr>
          <w:p w:rsidR="009F7A51" w:rsidRPr="00B54EC5" w:rsidRDefault="009F7A51" w:rsidP="009F7A51">
            <w:r w:rsidRPr="00B54EC5">
              <w:t>Σα</w:t>
            </w:r>
            <w:proofErr w:type="spellStart"/>
            <w:r w:rsidRPr="00B54EC5">
              <w:t>ρηγι</w:t>
            </w:r>
            <w:proofErr w:type="spellEnd"/>
            <w:r w:rsidRPr="00B54EC5">
              <w:t xml:space="preserve">αννίδης </w:t>
            </w:r>
            <w:proofErr w:type="spellStart"/>
            <w:r w:rsidRPr="00B54EC5">
              <w:t>Λάζ</w:t>
            </w:r>
            <w:proofErr w:type="spellEnd"/>
            <w:r w:rsidRPr="00B54EC5">
              <w:t>αρος</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r w:rsidRPr="00B54EC5">
              <w:t>Τ</w:t>
            </w:r>
          </w:p>
        </w:tc>
        <w:tc>
          <w:tcPr>
            <w:tcW w:w="4649" w:type="dxa"/>
            <w:shd w:val="clear" w:color="auto" w:fill="F9F9F9"/>
            <w:tcMar>
              <w:top w:w="150" w:type="dxa"/>
              <w:left w:w="150" w:type="dxa"/>
              <w:bottom w:w="150" w:type="dxa"/>
              <w:right w:w="0" w:type="dxa"/>
            </w:tcMar>
            <w:hideMark/>
          </w:tcPr>
          <w:p w:rsidR="009F7A51" w:rsidRPr="00B54EC5" w:rsidRDefault="009F7A51" w:rsidP="009F7A51">
            <w:proofErr w:type="spellStart"/>
            <w:r w:rsidRPr="00B54EC5">
              <w:t>Φρ</w:t>
            </w:r>
            <w:proofErr w:type="spellEnd"/>
            <w:r w:rsidRPr="00B54EC5">
              <w:t xml:space="preserve">αγγίδης </w:t>
            </w:r>
            <w:proofErr w:type="spellStart"/>
            <w:r w:rsidRPr="00B54EC5">
              <w:t>Λεωνίδ</w:t>
            </w:r>
            <w:proofErr w:type="spellEnd"/>
            <w:r w:rsidRPr="00B54EC5">
              <w:t>ας</w:t>
            </w:r>
          </w:p>
        </w:tc>
      </w:tr>
      <w:tr w:rsidR="009F7A51" w:rsidRPr="00B54EC5" w:rsidTr="009F7A51">
        <w:tc>
          <w:tcPr>
            <w:tcW w:w="0" w:type="auto"/>
            <w:shd w:val="clear" w:color="auto" w:fill="F9F9F9"/>
            <w:tcMar>
              <w:top w:w="150" w:type="dxa"/>
              <w:left w:w="0" w:type="dxa"/>
              <w:bottom w:w="150" w:type="dxa"/>
              <w:right w:w="150" w:type="dxa"/>
            </w:tcMar>
            <w:hideMark/>
          </w:tcPr>
          <w:p w:rsidR="009F7A51" w:rsidRPr="00B54EC5" w:rsidRDefault="009F7A51" w:rsidP="009F7A51">
            <w:proofErr w:type="gramStart"/>
            <w:r w:rsidRPr="00B54EC5">
              <w:t>Υ,Φ</w:t>
            </w:r>
            <w:proofErr w:type="gramEnd"/>
            <w:r w:rsidRPr="00B54EC5">
              <w:t>,</w:t>
            </w:r>
            <w:proofErr w:type="gramStart"/>
            <w:r w:rsidRPr="00B54EC5">
              <w:t>Χ,Ψ</w:t>
            </w:r>
            <w:proofErr w:type="gramEnd"/>
            <w:r w:rsidRPr="00B54EC5">
              <w:t>,Ω</w:t>
            </w:r>
          </w:p>
        </w:tc>
        <w:tc>
          <w:tcPr>
            <w:tcW w:w="4649" w:type="dxa"/>
            <w:shd w:val="clear" w:color="auto" w:fill="F9F9F9"/>
            <w:tcMar>
              <w:top w:w="150" w:type="dxa"/>
              <w:left w:w="150" w:type="dxa"/>
              <w:bottom w:w="150" w:type="dxa"/>
              <w:right w:w="0" w:type="dxa"/>
            </w:tcMar>
            <w:hideMark/>
          </w:tcPr>
          <w:p w:rsidR="009F7A51" w:rsidRPr="00B54EC5" w:rsidRDefault="009F7A51" w:rsidP="009F7A51">
            <w:r w:rsidRPr="00B54EC5">
              <w:t>Χα</w:t>
            </w:r>
            <w:proofErr w:type="spellStart"/>
            <w:r w:rsidRPr="00B54EC5">
              <w:t>τζής</w:t>
            </w:r>
            <w:proofErr w:type="spellEnd"/>
            <w:r w:rsidRPr="00B54EC5">
              <w:t xml:space="preserve"> Βα</w:t>
            </w:r>
            <w:proofErr w:type="spellStart"/>
            <w:r w:rsidRPr="00B54EC5">
              <w:t>σίλειος</w:t>
            </w:r>
            <w:proofErr w:type="spellEnd"/>
          </w:p>
        </w:tc>
      </w:tr>
    </w:tbl>
    <w:p w:rsidR="00AA2CC4" w:rsidRDefault="00AA2CC4" w:rsidP="00AA2CC4">
      <w:pPr>
        <w:rPr>
          <w:lang w:val="el-GR"/>
        </w:rPr>
      </w:pPr>
    </w:p>
    <w:p w:rsidR="00AA2CC4" w:rsidRPr="00AA2CC4" w:rsidRDefault="00AA2CC4" w:rsidP="00AA2CC4">
      <w:pPr>
        <w:rPr>
          <w:lang w:val="el-GR"/>
        </w:rPr>
      </w:pPr>
    </w:p>
    <w:sectPr w:rsidR="00AA2CC4" w:rsidRPr="00AA2CC4" w:rsidSect="005B2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208F1"/>
    <w:multiLevelType w:val="hybridMultilevel"/>
    <w:tmpl w:val="6896C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60292"/>
    <w:multiLevelType w:val="hybridMultilevel"/>
    <w:tmpl w:val="15F8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948407">
    <w:abstractNumId w:val="0"/>
  </w:num>
  <w:num w:numId="2" w16cid:durableId="438183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C4"/>
    <w:rsid w:val="000F1EF1"/>
    <w:rsid w:val="00347306"/>
    <w:rsid w:val="00381948"/>
    <w:rsid w:val="003A5639"/>
    <w:rsid w:val="004904E2"/>
    <w:rsid w:val="00512781"/>
    <w:rsid w:val="005B2469"/>
    <w:rsid w:val="0070099F"/>
    <w:rsid w:val="009F7A51"/>
    <w:rsid w:val="00A33549"/>
    <w:rsid w:val="00AA2CC4"/>
    <w:rsid w:val="00B54EC5"/>
    <w:rsid w:val="00D35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143"/>
  <w15:chartTrackingRefBased/>
  <w15:docId w15:val="{058B08CE-1AF1-4CB5-AA80-C4782EA7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69"/>
  </w:style>
  <w:style w:type="paragraph" w:styleId="Heading1">
    <w:name w:val="heading 1"/>
    <w:basedOn w:val="Normal"/>
    <w:next w:val="Normal"/>
    <w:link w:val="Heading1Char"/>
    <w:uiPriority w:val="9"/>
    <w:qFormat/>
    <w:rsid w:val="00AA2C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2C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2C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2C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2C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2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C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2C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2C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2C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2C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2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CC4"/>
    <w:rPr>
      <w:rFonts w:eastAsiaTheme="majorEastAsia" w:cstheme="majorBidi"/>
      <w:color w:val="272727" w:themeColor="text1" w:themeTint="D8"/>
    </w:rPr>
  </w:style>
  <w:style w:type="paragraph" w:styleId="Title">
    <w:name w:val="Title"/>
    <w:basedOn w:val="Normal"/>
    <w:next w:val="Normal"/>
    <w:link w:val="TitleChar"/>
    <w:uiPriority w:val="10"/>
    <w:qFormat/>
    <w:rsid w:val="00AA2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CC4"/>
    <w:pPr>
      <w:spacing w:before="160"/>
      <w:jc w:val="center"/>
    </w:pPr>
    <w:rPr>
      <w:i/>
      <w:iCs/>
      <w:color w:val="404040" w:themeColor="text1" w:themeTint="BF"/>
    </w:rPr>
  </w:style>
  <w:style w:type="character" w:customStyle="1" w:styleId="QuoteChar">
    <w:name w:val="Quote Char"/>
    <w:basedOn w:val="DefaultParagraphFont"/>
    <w:link w:val="Quote"/>
    <w:uiPriority w:val="29"/>
    <w:rsid w:val="00AA2CC4"/>
    <w:rPr>
      <w:i/>
      <w:iCs/>
      <w:color w:val="404040" w:themeColor="text1" w:themeTint="BF"/>
    </w:rPr>
  </w:style>
  <w:style w:type="paragraph" w:styleId="ListParagraph">
    <w:name w:val="List Paragraph"/>
    <w:basedOn w:val="Normal"/>
    <w:uiPriority w:val="34"/>
    <w:qFormat/>
    <w:rsid w:val="00AA2CC4"/>
    <w:pPr>
      <w:ind w:left="720"/>
      <w:contextualSpacing/>
    </w:pPr>
  </w:style>
  <w:style w:type="character" w:styleId="IntenseEmphasis">
    <w:name w:val="Intense Emphasis"/>
    <w:basedOn w:val="DefaultParagraphFont"/>
    <w:uiPriority w:val="21"/>
    <w:qFormat/>
    <w:rsid w:val="00AA2CC4"/>
    <w:rPr>
      <w:i/>
      <w:iCs/>
      <w:color w:val="2F5496" w:themeColor="accent1" w:themeShade="BF"/>
    </w:rPr>
  </w:style>
  <w:style w:type="paragraph" w:styleId="IntenseQuote">
    <w:name w:val="Intense Quote"/>
    <w:basedOn w:val="Normal"/>
    <w:next w:val="Normal"/>
    <w:link w:val="IntenseQuoteChar"/>
    <w:uiPriority w:val="30"/>
    <w:qFormat/>
    <w:rsid w:val="00AA2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2CC4"/>
    <w:rPr>
      <w:i/>
      <w:iCs/>
      <w:color w:val="2F5496" w:themeColor="accent1" w:themeShade="BF"/>
    </w:rPr>
  </w:style>
  <w:style w:type="character" w:styleId="IntenseReference">
    <w:name w:val="Intense Reference"/>
    <w:basedOn w:val="DefaultParagraphFont"/>
    <w:uiPriority w:val="32"/>
    <w:qFormat/>
    <w:rsid w:val="00AA2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815">
      <w:bodyDiv w:val="1"/>
      <w:marLeft w:val="0"/>
      <w:marRight w:val="0"/>
      <w:marTop w:val="0"/>
      <w:marBottom w:val="0"/>
      <w:divBdr>
        <w:top w:val="none" w:sz="0" w:space="0" w:color="auto"/>
        <w:left w:val="none" w:sz="0" w:space="0" w:color="auto"/>
        <w:bottom w:val="none" w:sz="0" w:space="0" w:color="auto"/>
        <w:right w:val="none" w:sz="0" w:space="0" w:color="auto"/>
      </w:divBdr>
    </w:div>
    <w:div w:id="269629619">
      <w:bodyDiv w:val="1"/>
      <w:marLeft w:val="0"/>
      <w:marRight w:val="0"/>
      <w:marTop w:val="0"/>
      <w:marBottom w:val="0"/>
      <w:divBdr>
        <w:top w:val="none" w:sz="0" w:space="0" w:color="auto"/>
        <w:left w:val="none" w:sz="0" w:space="0" w:color="auto"/>
        <w:bottom w:val="none" w:sz="0" w:space="0" w:color="auto"/>
        <w:right w:val="none" w:sz="0" w:space="0" w:color="auto"/>
      </w:divBdr>
    </w:div>
    <w:div w:id="337584819">
      <w:bodyDiv w:val="1"/>
      <w:marLeft w:val="0"/>
      <w:marRight w:val="0"/>
      <w:marTop w:val="0"/>
      <w:marBottom w:val="0"/>
      <w:divBdr>
        <w:top w:val="none" w:sz="0" w:space="0" w:color="auto"/>
        <w:left w:val="none" w:sz="0" w:space="0" w:color="auto"/>
        <w:bottom w:val="none" w:sz="0" w:space="0" w:color="auto"/>
        <w:right w:val="none" w:sz="0" w:space="0" w:color="auto"/>
      </w:divBdr>
    </w:div>
    <w:div w:id="122830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2025-06-16T08:50:00Z</dcterms:created>
  <dcterms:modified xsi:type="dcterms:W3CDTF">2025-06-16T09:29:00Z</dcterms:modified>
</cp:coreProperties>
</file>